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E89F" w14:textId="77777777" w:rsidR="0005082B" w:rsidRDefault="0005082B" w:rsidP="0005082B">
      <w:pPr>
        <w:pStyle w:val="Betarp"/>
        <w:ind w:left="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Genadij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Novickij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direktoriaus pavaduotojas ūkio reikalams:</w:t>
      </w:r>
    </w:p>
    <w:p w14:paraId="5361D3A8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organizuoja ir užtikrina gimnazijos pastatų ir teritorijos tinkamumą, priežiūrą bei apsauga;</w:t>
      </w:r>
    </w:p>
    <w:p w14:paraId="6B01C134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paskirsto techninio personalo darbuotojams darbus pagal pareigybių aprašymus;</w:t>
      </w:r>
    </w:p>
    <w:p w14:paraId="3D5DCB52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tikrina apšvietimo, šildymo, vėdinimo, kanalizacijos, vandentiekio ir kitų gimnazijoje esančiu sistemų būklę, šalina gedimus ir užtikrina normalų funkcionavimą;</w:t>
      </w:r>
    </w:p>
    <w:p w14:paraId="524DE420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instruktuoja ir kontroliuoja, kaip gimnazijos darbuotojai laikosi saugos darbe, priešgaisrinės saugos, higienos reikalavimų;</w:t>
      </w:r>
    </w:p>
    <w:p w14:paraId="11358994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laikinai nušalina techninį darbuotoją nuo darbo, jeigu darbo metų jis yra neblaivus, apsvaigęs nuo narkotinių ar kitų toksinių medžiagų;</w:t>
      </w:r>
    </w:p>
    <w:p w14:paraId="4DEBA019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pakitus darbo sąlygoms ar procesui, informuoja  darbuotojus  apie  pavojingus kenksmingus ir kitus rizikos veiksnius darbo vietose ir jų poveikį sveikatai;</w:t>
      </w:r>
    </w:p>
    <w:p w14:paraId="6369B4CC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nuolat  vykdo gimnazijos pastatų ir patalpų priežiūrą pagal saugos darbe, priešgaisrinės saugos ir higienos reikalavimus;</w:t>
      </w:r>
    </w:p>
    <w:p w14:paraId="6949EE84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dalyvauja rengiant gimnazijos projektus, programas, planus;</w:t>
      </w:r>
    </w:p>
    <w:p w14:paraId="54503A2F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suderinęs su gimnazijos vadovu, organizuoja konkursus ir paskirsto patalpų remonto darbus, kontroliuoja jų eigą;</w:t>
      </w:r>
    </w:p>
    <w:p w14:paraId="24D4FD0F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vadovauja techninio personalo darbuotojams, aprūpina juos reikiamomis medžiagomis,  įrankiais, valymo ir higienos priemonėmis. Ieško rėmėjų gimnazijos materialinės bazės stiprinimui;</w:t>
      </w:r>
    </w:p>
    <w:p w14:paraId="19FCF614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organizuoja įvairias talkas, geranoriškų tėvų pagalbą, tvarkant gimnaziją ir jos aplinką;</w:t>
      </w:r>
    </w:p>
    <w:p w14:paraId="187917A3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tvarko gimnazijos materialinių vertybių buhalterinę  apskaitą, nustatyta tvarka atlieka jų inventorizaciją ,nurašymą, užtikrina apsaugą;</w:t>
      </w:r>
    </w:p>
    <w:p w14:paraId="788C8ECB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sudaro techninio personalo darbuotojams darbo grafikus, skiria pavadavimus techninio personalo darbuotojų ligos, atostogų metu;</w:t>
      </w:r>
    </w:p>
    <w:p w14:paraId="434F05FF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dalyvauja rengiant darbuotojų saugos instrukcijas;</w:t>
      </w:r>
    </w:p>
    <w:p w14:paraId="49A5D20A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organizuoja gimnazijos aprūpinimą baldais, inventoriumi, kanceliarinėmis ir kitomis priemonėmis, jų apsaugą ir savalaikį remontą;</w:t>
      </w:r>
    </w:p>
    <w:p w14:paraId="7977B1A1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kontroliuoja, kad gaunamos prekės, materialinės vertybės atitiktų techninės sąlygas ir standartus;</w:t>
      </w:r>
    </w:p>
    <w:p w14:paraId="7FE6722F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vykdo ir kontroliuoja  patalpų (salės ir kitų) savalaikio nuomos mokesčio sumokėjimo sistemą;</w:t>
      </w:r>
    </w:p>
    <w:p w14:paraId="46B7694A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276"/>
          <w:tab w:val="left" w:pos="1560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laiku ir teisingai užpildo bei sutvarko gimnazijos  plane numatytus dokumentus;</w:t>
      </w:r>
    </w:p>
    <w:p w14:paraId="054F0B3C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560"/>
          <w:tab w:val="left" w:pos="1843"/>
          <w:tab w:val="left" w:pos="2127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Symbol" w:hAnsi="Times New Roman" w:cs="Times New Roman"/>
          <w:sz w:val="24"/>
          <w:szCs w:val="24"/>
        </w:rPr>
        <w:t>tsako už elektroninį patalpų sistemos administravimą;</w:t>
      </w:r>
    </w:p>
    <w:p w14:paraId="446EBDFC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560"/>
          <w:tab w:val="left" w:pos="1843"/>
          <w:tab w:val="left" w:pos="2127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ymbol" w:hAnsi="Times New Roman" w:cs="Times New Roman"/>
          <w:sz w:val="24"/>
          <w:szCs w:val="24"/>
        </w:rPr>
        <w:t>perduoda lėšų skyrimo einamiesiems remonto ir avariniams darbams duomenis per TASKER sistemą;</w:t>
      </w:r>
    </w:p>
    <w:p w14:paraId="677B476F" w14:textId="77777777" w:rsidR="0005082B" w:rsidRDefault="0005082B" w:rsidP="0005082B">
      <w:pPr>
        <w:pStyle w:val="Betarp"/>
        <w:numPr>
          <w:ilvl w:val="1"/>
          <w:numId w:val="1"/>
        </w:numPr>
        <w:tabs>
          <w:tab w:val="left" w:pos="1560"/>
          <w:tab w:val="left" w:pos="1843"/>
          <w:tab w:val="left" w:pos="2127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atlieka kitus laikinus direktoriaus pavedimus.</w:t>
      </w:r>
    </w:p>
    <w:p w14:paraId="7F7053D3" w14:textId="77777777" w:rsidR="0005082B" w:rsidRDefault="0005082B" w:rsidP="0005082B">
      <w:pPr>
        <w:pStyle w:val="Betarp"/>
        <w:tabs>
          <w:tab w:val="left" w:pos="1560"/>
          <w:tab w:val="left" w:pos="1843"/>
          <w:tab w:val="left" w:pos="212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34CB214" w14:textId="77777777" w:rsidR="0005082B" w:rsidRDefault="0005082B" w:rsidP="0005082B">
      <w:pPr>
        <w:pStyle w:val="Betarp"/>
        <w:tabs>
          <w:tab w:val="left" w:pos="1843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585674" w14:textId="77777777" w:rsidR="0005082B" w:rsidRDefault="0005082B" w:rsidP="0005082B"/>
    <w:p w14:paraId="7DCF5873" w14:textId="77777777" w:rsidR="005E398E" w:rsidRDefault="005E398E"/>
    <w:sectPr w:rsidR="005E398E" w:rsidSect="00A831D1">
      <w:pgSz w:w="12240" w:h="15840"/>
      <w:pgMar w:top="568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C98"/>
    <w:multiLevelType w:val="multilevel"/>
    <w:tmpl w:val="BF105CB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2B"/>
    <w:rsid w:val="0005082B"/>
    <w:rsid w:val="00417EC0"/>
    <w:rsid w:val="005307B5"/>
    <w:rsid w:val="005E398E"/>
    <w:rsid w:val="00777A03"/>
    <w:rsid w:val="00D64259"/>
    <w:rsid w:val="00E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E750"/>
  <w15:chartTrackingRefBased/>
  <w15:docId w15:val="{4E32CC7D-5609-4ABF-BD09-E3BB6E93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082B"/>
    <w:pPr>
      <w:spacing w:after="200" w:line="276" w:lineRule="auto"/>
    </w:pPr>
    <w:rPr>
      <w:rFonts w:eastAsiaTheme="minorEastAsia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5082B"/>
    <w:pPr>
      <w:spacing w:after="0" w:line="240" w:lineRule="auto"/>
    </w:pPr>
    <w:rPr>
      <w:rFonts w:eastAsiaTheme="minorEastAsia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2021-08-19T21:44:00Z</dcterms:created>
  <dcterms:modified xsi:type="dcterms:W3CDTF">2021-08-19T21:45:00Z</dcterms:modified>
</cp:coreProperties>
</file>